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7560B9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19.09.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4D282E" w:rsidRPr="004D282E">
        <w:t>«О внесении изменений в постановление Законодательного Собрания Новосибирской области «О наградах Законодательного Собрания Новосибирской области»</w:t>
      </w:r>
      <w:bookmarkStart w:id="0" w:name="_GoBack"/>
      <w:bookmarkEnd w:id="0"/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A6D" w:rsidRDefault="00283A6D">
      <w:r>
        <w:separator/>
      </w:r>
    </w:p>
  </w:endnote>
  <w:endnote w:type="continuationSeparator" w:id="0">
    <w:p w:rsidR="00283A6D" w:rsidRDefault="00283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A6D" w:rsidRDefault="00283A6D">
      <w:r>
        <w:separator/>
      </w:r>
    </w:p>
  </w:footnote>
  <w:footnote w:type="continuationSeparator" w:id="0">
    <w:p w:rsidR="00283A6D" w:rsidRDefault="00283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3A6D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282E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442A4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5C000-4173-45E2-85B6-EAF6E148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2023-08-28T05:29:00Z</dcterms:created>
  <dcterms:modified xsi:type="dcterms:W3CDTF">2023-08-28T05:29:00Z</dcterms:modified>
</cp:coreProperties>
</file>